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76" w:rsidRPr="00C45D3C" w:rsidRDefault="00B70A76" w:rsidP="007E033D">
      <w:pPr>
        <w:framePr w:hSpace="141" w:wrap="around" w:vAnchor="text" w:hAnchor="page" w:x="1147" w:y="1"/>
        <w:jc w:val="center"/>
        <w:rPr>
          <w:rFonts w:ascii="Ebrima" w:hAnsi="Ebrima"/>
          <w:sz w:val="20"/>
          <w:szCs w:val="20"/>
        </w:rPr>
      </w:pPr>
      <w:r w:rsidRPr="00C45D3C">
        <w:rPr>
          <w:rFonts w:ascii="Ebrima" w:hAnsi="Ebrima"/>
          <w:sz w:val="20"/>
          <w:szCs w:val="20"/>
        </w:rPr>
        <w:object w:dxaOrig="1726" w:dyaOrig="2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5" o:title=""/>
          </v:shape>
          <o:OLEObject Type="Embed" ProgID="CorelDRAW.Graphic.6" ShapeID="_x0000_i1025" DrawAspect="Content" ObjectID="_1534084927" r:id="rId6"/>
        </w:object>
      </w:r>
    </w:p>
    <w:p w:rsidR="00B70A76" w:rsidRDefault="00B70A76" w:rsidP="002A6FA6">
      <w:pPr>
        <w:pStyle w:val="Corpodeltesto3"/>
        <w:tabs>
          <w:tab w:val="left" w:pos="1985"/>
        </w:tabs>
        <w:suppressAutoHyphens/>
        <w:spacing w:after="0"/>
        <w:rPr>
          <w:rFonts w:ascii="Ebrima" w:hAnsi="Ebrima" w:cs="Arial"/>
          <w:b/>
          <w:sz w:val="20"/>
          <w:szCs w:val="20"/>
          <w:u w:val="single"/>
        </w:rPr>
      </w:pPr>
      <w:r>
        <w:t xml:space="preserve">                                          </w:t>
      </w:r>
    </w:p>
    <w:p w:rsidR="00B70A76" w:rsidRPr="00C45D3C" w:rsidRDefault="00B70A76" w:rsidP="00C510BF">
      <w:pPr>
        <w:jc w:val="center"/>
        <w:rPr>
          <w:rFonts w:ascii="Ebrima" w:hAnsi="Ebrima"/>
          <w:b/>
          <w:caps/>
          <w:spacing w:val="20"/>
          <w:sz w:val="22"/>
          <w:szCs w:val="22"/>
        </w:rPr>
      </w:pPr>
      <w:r w:rsidRPr="00C45D3C">
        <w:rPr>
          <w:rFonts w:ascii="Ebrima" w:hAnsi="Ebrima"/>
          <w:b/>
          <w:caps/>
          <w:spacing w:val="20"/>
          <w:sz w:val="22"/>
          <w:szCs w:val="22"/>
        </w:rPr>
        <w:t xml:space="preserve">Comune </w:t>
      </w:r>
      <w:proofErr w:type="spellStart"/>
      <w:r w:rsidRPr="00C45D3C">
        <w:rPr>
          <w:rFonts w:ascii="Ebrima" w:hAnsi="Ebrima"/>
          <w:b/>
          <w:caps/>
          <w:spacing w:val="20"/>
          <w:sz w:val="22"/>
          <w:szCs w:val="22"/>
        </w:rPr>
        <w:t>Di</w:t>
      </w:r>
      <w:proofErr w:type="spellEnd"/>
      <w:r w:rsidRPr="00C45D3C">
        <w:rPr>
          <w:rFonts w:ascii="Ebrima" w:hAnsi="Ebrima"/>
          <w:b/>
          <w:caps/>
          <w:spacing w:val="20"/>
          <w:sz w:val="22"/>
          <w:szCs w:val="22"/>
        </w:rPr>
        <w:t xml:space="preserve"> gropello cairoli</w:t>
      </w:r>
    </w:p>
    <w:p w:rsidR="00B70A76" w:rsidRPr="00C45D3C" w:rsidRDefault="00B70A76" w:rsidP="00C510BF">
      <w:pPr>
        <w:jc w:val="center"/>
        <w:rPr>
          <w:rFonts w:ascii="Ebrima" w:hAnsi="Ebrima"/>
          <w:b/>
          <w:i/>
          <w:sz w:val="20"/>
          <w:szCs w:val="20"/>
        </w:rPr>
      </w:pPr>
      <w:r w:rsidRPr="00C45D3C">
        <w:rPr>
          <w:rFonts w:ascii="Ebrima" w:hAnsi="Ebrima"/>
          <w:b/>
          <w:i/>
          <w:sz w:val="20"/>
          <w:szCs w:val="20"/>
        </w:rPr>
        <w:t>Provincia di Pavia</w:t>
      </w:r>
    </w:p>
    <w:p w:rsidR="00B70A76" w:rsidRPr="00C45D3C" w:rsidRDefault="00B70A76" w:rsidP="00AE3F7C">
      <w:pPr>
        <w:rPr>
          <w:rFonts w:ascii="Ebrima" w:hAnsi="Ebrima" w:cs="Arial"/>
          <w:sz w:val="20"/>
          <w:szCs w:val="20"/>
        </w:rPr>
      </w:pPr>
    </w:p>
    <w:p w:rsidR="00B70A76" w:rsidRPr="00C45D3C" w:rsidRDefault="00B70A76" w:rsidP="00AE3F7C">
      <w:pPr>
        <w:rPr>
          <w:rFonts w:ascii="Ebrima" w:hAnsi="Ebrima" w:cs="Arial"/>
          <w:sz w:val="20"/>
          <w:szCs w:val="20"/>
        </w:rPr>
      </w:pPr>
    </w:p>
    <w:p w:rsidR="00B70A76" w:rsidRDefault="00B70A76" w:rsidP="00AE3F7C">
      <w:pPr>
        <w:rPr>
          <w:rFonts w:ascii="Ebrima" w:hAnsi="Ebrima" w:cs="Arial"/>
          <w:b/>
          <w:sz w:val="20"/>
          <w:szCs w:val="20"/>
        </w:rPr>
      </w:pPr>
      <w:r>
        <w:rPr>
          <w:rFonts w:ascii="Ebrima" w:hAnsi="Ebrima" w:cs="Arial"/>
          <w:b/>
          <w:sz w:val="20"/>
          <w:szCs w:val="20"/>
        </w:rPr>
        <w:t>Decreto n. 1 del 22/01/2016</w:t>
      </w:r>
    </w:p>
    <w:p w:rsidR="00B70A76" w:rsidRDefault="00B70A76" w:rsidP="00AE3F7C">
      <w:pPr>
        <w:rPr>
          <w:rFonts w:ascii="Ebrima" w:hAnsi="Ebrima" w:cs="Arial"/>
          <w:b/>
          <w:sz w:val="20"/>
          <w:szCs w:val="20"/>
        </w:rPr>
      </w:pPr>
    </w:p>
    <w:p w:rsidR="00B70A76" w:rsidRDefault="00B70A76" w:rsidP="00AE3F7C">
      <w:pPr>
        <w:rPr>
          <w:rFonts w:ascii="Ebrima" w:hAnsi="Ebrima" w:cs="Arial"/>
          <w:b/>
          <w:sz w:val="20"/>
          <w:szCs w:val="20"/>
        </w:rPr>
      </w:pPr>
    </w:p>
    <w:p w:rsidR="00B70A76" w:rsidRDefault="00B70A76" w:rsidP="00AE3F7C">
      <w:pPr>
        <w:rPr>
          <w:rFonts w:ascii="Ebrima" w:hAnsi="Ebrima" w:cs="Arial"/>
          <w:b/>
          <w:sz w:val="20"/>
          <w:szCs w:val="20"/>
        </w:rPr>
      </w:pPr>
    </w:p>
    <w:p w:rsidR="00B70A76" w:rsidRPr="00C45D3C" w:rsidRDefault="00B70A76" w:rsidP="00AE3F7C">
      <w:pPr>
        <w:rPr>
          <w:rFonts w:ascii="Ebrima" w:hAnsi="Ebrima" w:cs="Arial"/>
          <w:b/>
          <w:sz w:val="20"/>
          <w:szCs w:val="20"/>
        </w:rPr>
      </w:pPr>
      <w:r w:rsidRPr="00C45D3C">
        <w:rPr>
          <w:rFonts w:ascii="Ebrima" w:hAnsi="Ebrima" w:cs="Arial"/>
          <w:b/>
          <w:sz w:val="20"/>
          <w:szCs w:val="20"/>
        </w:rPr>
        <w:t>OGGETTO: costituzione del N</w:t>
      </w:r>
      <w:r>
        <w:rPr>
          <w:rFonts w:ascii="Ebrima" w:hAnsi="Ebrima" w:cs="Arial"/>
          <w:b/>
          <w:sz w:val="20"/>
          <w:szCs w:val="20"/>
        </w:rPr>
        <w:t>ucleo di valutazione e relativ</w:t>
      </w:r>
      <w:r w:rsidRPr="00C45D3C">
        <w:rPr>
          <w:rFonts w:ascii="Ebrima" w:hAnsi="Ebrima" w:cs="Arial"/>
          <w:b/>
          <w:sz w:val="20"/>
          <w:szCs w:val="20"/>
        </w:rPr>
        <w:t>i incarichi</w:t>
      </w:r>
    </w:p>
    <w:p w:rsidR="00B70A76" w:rsidRPr="00C45D3C" w:rsidRDefault="00B70A76" w:rsidP="00AE3F7C">
      <w:pPr>
        <w:rPr>
          <w:rFonts w:ascii="Ebrima" w:hAnsi="Ebrima" w:cs="Arial"/>
          <w:b/>
          <w:sz w:val="20"/>
          <w:szCs w:val="20"/>
        </w:rPr>
      </w:pPr>
    </w:p>
    <w:p w:rsidR="00B70A76" w:rsidRPr="00C45D3C" w:rsidRDefault="00B70A76" w:rsidP="00AE3F7C">
      <w:pPr>
        <w:jc w:val="center"/>
        <w:rPr>
          <w:rFonts w:ascii="Ebrima" w:hAnsi="Ebrima" w:cs="Arial"/>
          <w:b/>
          <w:sz w:val="22"/>
          <w:szCs w:val="22"/>
        </w:rPr>
      </w:pPr>
      <w:r w:rsidRPr="00C45D3C">
        <w:rPr>
          <w:rFonts w:ascii="Ebrima" w:hAnsi="Ebrima" w:cs="Arial"/>
          <w:b/>
          <w:sz w:val="22"/>
          <w:szCs w:val="22"/>
        </w:rPr>
        <w:t>IL SINDACO</w:t>
      </w:r>
    </w:p>
    <w:p w:rsidR="00B70A76" w:rsidRPr="00C45D3C" w:rsidRDefault="00B70A76" w:rsidP="00AE3F7C">
      <w:pPr>
        <w:jc w:val="center"/>
        <w:rPr>
          <w:rFonts w:ascii="Ebrima" w:hAnsi="Ebrima" w:cs="Arial"/>
          <w:b/>
          <w:sz w:val="20"/>
          <w:szCs w:val="20"/>
        </w:rPr>
      </w:pPr>
    </w:p>
    <w:p w:rsidR="00B70A76" w:rsidRPr="00C45D3C" w:rsidRDefault="00B70A76" w:rsidP="00AE3F7C">
      <w:pPr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b/>
          <w:sz w:val="20"/>
          <w:szCs w:val="20"/>
        </w:rPr>
        <w:t>RICHIAMATI</w:t>
      </w:r>
      <w:r w:rsidRPr="00C45D3C">
        <w:rPr>
          <w:rFonts w:ascii="Ebrima" w:hAnsi="Ebrima" w:cs="Arial"/>
          <w:b/>
          <w:sz w:val="20"/>
          <w:szCs w:val="20"/>
        </w:rPr>
        <w:t xml:space="preserve"> </w:t>
      </w:r>
      <w:r w:rsidRPr="00C45D3C">
        <w:rPr>
          <w:rFonts w:ascii="Ebrima" w:hAnsi="Ebrima" w:cs="Arial"/>
          <w:sz w:val="20"/>
          <w:szCs w:val="20"/>
        </w:rPr>
        <w:t xml:space="preserve">gli articoli 48 e 89 del D. </w:t>
      </w:r>
      <w:proofErr w:type="spellStart"/>
      <w:r w:rsidRPr="00C45D3C">
        <w:rPr>
          <w:rFonts w:ascii="Ebrima" w:hAnsi="Ebrima" w:cs="Arial"/>
          <w:sz w:val="20"/>
          <w:szCs w:val="20"/>
        </w:rPr>
        <w:t>Lgs</w:t>
      </w:r>
      <w:proofErr w:type="spellEnd"/>
      <w:r w:rsidRPr="00C45D3C">
        <w:rPr>
          <w:rFonts w:ascii="Ebrima" w:hAnsi="Ebrima" w:cs="Arial"/>
          <w:sz w:val="20"/>
          <w:szCs w:val="20"/>
        </w:rPr>
        <w:t>. 18 agosto 2000 n. 267 e sue modificazioni e le disposizioni dello Statuto Comunale in materia di organizzazione, programmazione e controllo;</w:t>
      </w:r>
    </w:p>
    <w:p w:rsidR="00B70A76" w:rsidRPr="00C45D3C" w:rsidRDefault="00B70A76" w:rsidP="00C510BF">
      <w:pPr>
        <w:spacing w:before="120"/>
        <w:jc w:val="both"/>
        <w:rPr>
          <w:rFonts w:ascii="Ebrima" w:hAnsi="Ebrima" w:cs="Arial"/>
          <w:i/>
          <w:sz w:val="20"/>
          <w:szCs w:val="20"/>
        </w:rPr>
      </w:pPr>
      <w:r>
        <w:rPr>
          <w:rFonts w:ascii="Ebrima" w:hAnsi="Ebrima" w:cs="Arial"/>
          <w:b/>
          <w:sz w:val="20"/>
          <w:szCs w:val="20"/>
        </w:rPr>
        <w:t>PRESO ATTO</w:t>
      </w:r>
      <w:r w:rsidRPr="00C45D3C">
        <w:rPr>
          <w:rFonts w:ascii="Ebrima" w:hAnsi="Ebrima" w:cs="Arial"/>
          <w:b/>
          <w:sz w:val="20"/>
          <w:szCs w:val="20"/>
        </w:rPr>
        <w:t xml:space="preserve"> </w:t>
      </w:r>
      <w:r w:rsidRPr="00C45D3C">
        <w:rPr>
          <w:rFonts w:ascii="Ebrima" w:hAnsi="Ebrima" w:cs="Arial"/>
          <w:sz w:val="20"/>
          <w:szCs w:val="20"/>
        </w:rPr>
        <w:t>che, ai sensi delle precitate disposizioni, il Consiglio Comunale ha approvato la deliberazione n. 28 del 07/07/201</w:t>
      </w:r>
      <w:r>
        <w:rPr>
          <w:rFonts w:ascii="Ebrima" w:hAnsi="Ebrima" w:cs="Arial"/>
          <w:sz w:val="20"/>
          <w:szCs w:val="20"/>
        </w:rPr>
        <w:t>1</w:t>
      </w:r>
      <w:r w:rsidRPr="00C45D3C">
        <w:rPr>
          <w:rFonts w:ascii="Ebrima" w:hAnsi="Ebrima" w:cs="Arial"/>
          <w:sz w:val="20"/>
          <w:szCs w:val="20"/>
        </w:rPr>
        <w:t xml:space="preserve"> ad oggetto: </w:t>
      </w:r>
      <w:r w:rsidRPr="00C45D3C">
        <w:rPr>
          <w:rFonts w:ascii="Ebrima" w:hAnsi="Ebrima" w:cs="Arial"/>
          <w:i/>
          <w:sz w:val="20"/>
          <w:szCs w:val="20"/>
        </w:rPr>
        <w:t>“Decreto legislativo 150/2009 – Indirizzi applicativi – Criteri di adeguamento dell’organizzazione e dei sistemi gestionali”;</w:t>
      </w:r>
    </w:p>
    <w:p w:rsidR="00B70A76" w:rsidRPr="00C45D3C" w:rsidRDefault="00B70A76" w:rsidP="00C510BF">
      <w:pPr>
        <w:spacing w:before="120"/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b/>
          <w:sz w:val="20"/>
          <w:szCs w:val="20"/>
        </w:rPr>
        <w:t>DATO ATTO</w:t>
      </w:r>
      <w:r w:rsidRPr="00C45D3C">
        <w:rPr>
          <w:rFonts w:ascii="Ebrima" w:hAnsi="Ebrima" w:cs="Arial"/>
          <w:i/>
          <w:sz w:val="20"/>
          <w:szCs w:val="20"/>
        </w:rPr>
        <w:t xml:space="preserve"> </w:t>
      </w:r>
      <w:r w:rsidRPr="00C45D3C">
        <w:rPr>
          <w:rFonts w:ascii="Ebrima" w:hAnsi="Ebrima" w:cs="Arial"/>
          <w:sz w:val="20"/>
          <w:szCs w:val="20"/>
        </w:rPr>
        <w:t>che</w:t>
      </w:r>
      <w:r w:rsidRPr="00C45D3C">
        <w:rPr>
          <w:rFonts w:ascii="Ebrima" w:hAnsi="Ebrima" w:cs="Arial"/>
          <w:i/>
          <w:sz w:val="20"/>
          <w:szCs w:val="20"/>
        </w:rPr>
        <w:t>,</w:t>
      </w:r>
      <w:r w:rsidRPr="00C45D3C">
        <w:rPr>
          <w:rFonts w:ascii="Ebrima" w:hAnsi="Ebrima" w:cs="Arial"/>
          <w:sz w:val="20"/>
          <w:szCs w:val="20"/>
        </w:rPr>
        <w:t xml:space="preserve"> in forza delle disposizioni normative intervenute successivamente e, comunque,</w:t>
      </w:r>
      <w:r w:rsidRPr="00C45D3C">
        <w:rPr>
          <w:rFonts w:ascii="Ebrima" w:hAnsi="Ebrima" w:cs="Arial"/>
          <w:i/>
          <w:sz w:val="20"/>
          <w:szCs w:val="20"/>
        </w:rPr>
        <w:t xml:space="preserve"> </w:t>
      </w:r>
      <w:r w:rsidRPr="00C45D3C">
        <w:rPr>
          <w:rFonts w:ascii="Ebrima" w:hAnsi="Ebrima" w:cs="Arial"/>
          <w:sz w:val="20"/>
          <w:szCs w:val="20"/>
        </w:rPr>
        <w:t>nel rigoroso rispetto dei predetti criteri generali, la Giunta ha provveduto, con deliberazione n.</w:t>
      </w:r>
      <w:r>
        <w:rPr>
          <w:rFonts w:ascii="Ebrima" w:hAnsi="Ebrima" w:cs="Arial"/>
          <w:sz w:val="20"/>
          <w:szCs w:val="20"/>
        </w:rPr>
        <w:t xml:space="preserve"> 7</w:t>
      </w:r>
      <w:r w:rsidRPr="00C45D3C">
        <w:rPr>
          <w:rFonts w:ascii="Ebrima" w:hAnsi="Ebrima" w:cs="Arial"/>
          <w:sz w:val="20"/>
          <w:szCs w:val="20"/>
        </w:rPr>
        <w:t xml:space="preserve"> del</w:t>
      </w:r>
      <w:r>
        <w:rPr>
          <w:rFonts w:ascii="Ebrima" w:hAnsi="Ebrima" w:cs="Arial"/>
          <w:sz w:val="20"/>
          <w:szCs w:val="20"/>
        </w:rPr>
        <w:t>22/01/2016, dichiarata immediatamente esecutiva</w:t>
      </w:r>
      <w:r w:rsidRPr="00C45D3C">
        <w:rPr>
          <w:rFonts w:ascii="Ebrima" w:hAnsi="Ebrima" w:cs="Arial"/>
          <w:sz w:val="20"/>
          <w:szCs w:val="20"/>
        </w:rPr>
        <w:t>, all’aggiornamento della parte I del Regolamento sull’ordinamento degli uffici e dei servizi, concernente, nello specifico, l'assetto organizzativo del Comune, l'attribuzione di responsabilità gestionali per l'attuazione degli obiettivi, i sistemi di coordinamento, l'esercizio delle funzioni di direzione e le linee procedurali di gestione del personale, approvando il nuovo testo regolamentare;</w:t>
      </w:r>
    </w:p>
    <w:p w:rsidR="00B70A76" w:rsidRPr="00C45D3C" w:rsidRDefault="00B70A76" w:rsidP="00C510BF">
      <w:pPr>
        <w:spacing w:before="120"/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b/>
          <w:sz w:val="20"/>
          <w:szCs w:val="20"/>
        </w:rPr>
        <w:t>DATO ATTO</w:t>
      </w:r>
      <w:r w:rsidRPr="00C45D3C">
        <w:rPr>
          <w:rFonts w:ascii="Ebrima" w:hAnsi="Ebrima" w:cs="Arial"/>
          <w:sz w:val="20"/>
          <w:szCs w:val="20"/>
        </w:rPr>
        <w:t>, altresì, che il nuovo Regolamento sostituisce integralmente anche le disposizioni della parte III del Regolamento sull’ordinamento degli uffici e dei servizi, concernente le norme per la costituzione e il funzionamento dell’Organismo di valutazione, già approvata dalla Giunta Comunale, con deliberazione n.</w:t>
      </w:r>
      <w:r>
        <w:rPr>
          <w:rFonts w:ascii="Ebrima" w:hAnsi="Ebrima" w:cs="Arial"/>
          <w:sz w:val="20"/>
          <w:szCs w:val="20"/>
        </w:rPr>
        <w:t xml:space="preserve"> 112</w:t>
      </w:r>
      <w:r w:rsidRPr="00C45D3C">
        <w:rPr>
          <w:rFonts w:ascii="Ebrima" w:hAnsi="Ebrima" w:cs="Arial"/>
          <w:sz w:val="20"/>
          <w:szCs w:val="20"/>
        </w:rPr>
        <w:t>, del</w:t>
      </w:r>
      <w:r>
        <w:rPr>
          <w:rFonts w:ascii="Ebrima" w:hAnsi="Ebrima" w:cs="Arial"/>
          <w:sz w:val="20"/>
          <w:szCs w:val="20"/>
        </w:rPr>
        <w:t xml:space="preserve"> 22/09/2012</w:t>
      </w:r>
      <w:r w:rsidRPr="00C45D3C">
        <w:rPr>
          <w:rFonts w:ascii="Ebrima" w:hAnsi="Ebrima" w:cs="Arial"/>
          <w:sz w:val="20"/>
          <w:szCs w:val="20"/>
        </w:rPr>
        <w:t xml:space="preserve"> determinando, conseguentemente, la cessazione dell’efficacia di tutti gli atti ad essa connessi;</w:t>
      </w:r>
    </w:p>
    <w:p w:rsidR="00B70A76" w:rsidRPr="00C45D3C" w:rsidRDefault="00B70A76" w:rsidP="00C510BF">
      <w:pPr>
        <w:spacing w:before="120"/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b/>
          <w:sz w:val="20"/>
          <w:szCs w:val="20"/>
        </w:rPr>
        <w:t>RICORDATO</w:t>
      </w:r>
      <w:r w:rsidRPr="00C45D3C">
        <w:rPr>
          <w:rFonts w:ascii="Ebrima" w:hAnsi="Ebrima" w:cs="Arial"/>
          <w:b/>
          <w:sz w:val="20"/>
          <w:szCs w:val="20"/>
        </w:rPr>
        <w:t>:</w:t>
      </w:r>
      <w:r w:rsidRPr="00C45D3C">
        <w:rPr>
          <w:rFonts w:ascii="Ebrima" w:hAnsi="Ebrima" w:cs="Arial"/>
          <w:sz w:val="20"/>
          <w:szCs w:val="20"/>
        </w:rPr>
        <w:t xml:space="preserve"> </w:t>
      </w:r>
    </w:p>
    <w:p w:rsidR="00B70A76" w:rsidRPr="00C45D3C" w:rsidRDefault="00B70A76" w:rsidP="00C510BF">
      <w:pPr>
        <w:numPr>
          <w:ilvl w:val="0"/>
          <w:numId w:val="8"/>
        </w:numPr>
        <w:tabs>
          <w:tab w:val="clear" w:pos="782"/>
        </w:tabs>
        <w:spacing w:before="60"/>
        <w:ind w:left="284" w:hanging="284"/>
        <w:jc w:val="both"/>
        <w:rPr>
          <w:rFonts w:ascii="Ebrima" w:hAnsi="Ebrima" w:cs="Arial"/>
          <w:i/>
          <w:sz w:val="20"/>
          <w:szCs w:val="20"/>
        </w:rPr>
      </w:pPr>
      <w:r w:rsidRPr="00C45D3C">
        <w:rPr>
          <w:rFonts w:ascii="Ebrima" w:hAnsi="Ebrima" w:cs="Arial"/>
          <w:sz w:val="20"/>
          <w:szCs w:val="20"/>
        </w:rPr>
        <w:t>che la Giunt</w:t>
      </w:r>
      <w:r>
        <w:rPr>
          <w:rFonts w:ascii="Ebrima" w:hAnsi="Ebrima" w:cs="Arial"/>
          <w:sz w:val="20"/>
          <w:szCs w:val="20"/>
        </w:rPr>
        <w:t>a Comunale con deliberazione n. 37</w:t>
      </w:r>
      <w:r w:rsidRPr="00C45D3C">
        <w:rPr>
          <w:rFonts w:ascii="Ebrima" w:hAnsi="Ebrima" w:cs="Arial"/>
          <w:sz w:val="20"/>
          <w:szCs w:val="20"/>
        </w:rPr>
        <w:t xml:space="preserve"> del</w:t>
      </w:r>
      <w:r>
        <w:rPr>
          <w:rFonts w:ascii="Ebrima" w:hAnsi="Ebrima" w:cs="Arial"/>
          <w:sz w:val="20"/>
          <w:szCs w:val="20"/>
        </w:rPr>
        <w:t xml:space="preserve"> 10/04/2015</w:t>
      </w:r>
      <w:r w:rsidRPr="00C45D3C">
        <w:rPr>
          <w:rFonts w:ascii="Ebrima" w:hAnsi="Ebrima" w:cs="Arial"/>
          <w:sz w:val="20"/>
          <w:szCs w:val="20"/>
        </w:rPr>
        <w:t xml:space="preserve"> ha aderito al </w:t>
      </w:r>
      <w:r w:rsidRPr="00C45D3C">
        <w:rPr>
          <w:rFonts w:ascii="Ebrima" w:hAnsi="Ebrima" w:cs="Arial"/>
          <w:i/>
          <w:sz w:val="20"/>
          <w:szCs w:val="20"/>
        </w:rPr>
        <w:t xml:space="preserve">“Progetto relativo al Servizio di supporto per la gestione della performance e nucleo di valutazione, per il biennio 2015-2016”, </w:t>
      </w:r>
      <w:r w:rsidRPr="00C45D3C">
        <w:rPr>
          <w:rFonts w:ascii="Ebrima" w:hAnsi="Ebrima" w:cs="Arial"/>
          <w:sz w:val="20"/>
          <w:szCs w:val="20"/>
        </w:rPr>
        <w:t>predisposto da Lega dei Comuni di Pavia a favore dei Comuni aderenti, approvando, nel contempo, il relativo accordo;</w:t>
      </w:r>
    </w:p>
    <w:p w:rsidR="00B70A76" w:rsidRPr="00C45D3C" w:rsidRDefault="00B70A76" w:rsidP="00C510BF">
      <w:pPr>
        <w:numPr>
          <w:ilvl w:val="0"/>
          <w:numId w:val="8"/>
        </w:numPr>
        <w:tabs>
          <w:tab w:val="clear" w:pos="782"/>
        </w:tabs>
        <w:spacing w:before="60"/>
        <w:ind w:left="284" w:hanging="284"/>
        <w:jc w:val="both"/>
        <w:rPr>
          <w:rFonts w:ascii="Ebrima" w:hAnsi="Ebrima" w:cs="Arial"/>
          <w:sz w:val="20"/>
          <w:szCs w:val="20"/>
        </w:rPr>
      </w:pPr>
      <w:r w:rsidRPr="00C45D3C">
        <w:rPr>
          <w:rFonts w:ascii="Ebrima" w:hAnsi="Ebrima" w:cs="Arial"/>
          <w:sz w:val="20"/>
          <w:szCs w:val="20"/>
        </w:rPr>
        <w:t>che tale accordo prevede espressamente, al punto 4:  “</w:t>
      </w:r>
      <w:r w:rsidRPr="00C45D3C">
        <w:rPr>
          <w:rFonts w:ascii="Ebrima" w:hAnsi="Ebrima" w:cs="Arial"/>
          <w:i/>
          <w:sz w:val="20"/>
          <w:szCs w:val="20"/>
        </w:rPr>
        <w:t>Il Comune s’impegna pertanto a nominare il Nucleo di valutazione secondo le modalità congiuntamente definite, attraverso gli aggiornamenti e adeguamenti dei regolamenti relativi all’organizzazione e alla gestione delle risorse umane e del nuovo sistema di valutazione, proposti da Lega dei Comuni”</w:t>
      </w:r>
      <w:r w:rsidRPr="00C45D3C">
        <w:rPr>
          <w:rFonts w:ascii="Ebrima" w:hAnsi="Ebrima" w:cs="Arial"/>
          <w:sz w:val="20"/>
          <w:szCs w:val="20"/>
        </w:rPr>
        <w:t>;</w:t>
      </w:r>
    </w:p>
    <w:p w:rsidR="00B70A76" w:rsidRPr="00C45D3C" w:rsidRDefault="00B70A76" w:rsidP="00C510BF">
      <w:pPr>
        <w:numPr>
          <w:ilvl w:val="0"/>
          <w:numId w:val="8"/>
        </w:numPr>
        <w:tabs>
          <w:tab w:val="clear" w:pos="782"/>
        </w:tabs>
        <w:spacing w:before="60"/>
        <w:ind w:left="284" w:hanging="284"/>
        <w:jc w:val="both"/>
        <w:rPr>
          <w:rFonts w:ascii="Ebrima" w:hAnsi="Ebrima" w:cs="Arial"/>
          <w:sz w:val="20"/>
          <w:szCs w:val="20"/>
        </w:rPr>
      </w:pPr>
      <w:r w:rsidRPr="00C45D3C">
        <w:rPr>
          <w:rFonts w:ascii="Ebrima" w:hAnsi="Ebrima" w:cs="Arial"/>
          <w:sz w:val="20"/>
          <w:szCs w:val="20"/>
        </w:rPr>
        <w:t>che l’art. 31, comma 5, della parte I del Regolamento sull’ordinamento degli uffici e dei servizi, prevede: “</w:t>
      </w:r>
      <w:r w:rsidRPr="00C45D3C">
        <w:rPr>
          <w:rFonts w:ascii="Ebrima" w:hAnsi="Ebrima" w:cs="Arial"/>
          <w:i/>
          <w:sz w:val="20"/>
          <w:szCs w:val="20"/>
        </w:rPr>
        <w:t xml:space="preserve">Il Sindaco nomina con proprio decreto il Nucleo di valutazione, il quale opera in posizione di autonomia e risponde esclusivamente al Sindaco stesso. Per ragioni di razionalizzazione e contenimento della spesa, il Nucleo è monocratico, costituito dal solo Segretario o da un solo esperto esterno. In alternativa, il Nucleo di valutazione può anche essere costituito dal Segretario, che lo presiede e da un solo esperto esterno. In ogni caso, l’esperto esterno deve possedere peculiari competenze in materia di organizzazione e valutazione del personale e di sistemi di programmazione e controllo, desumibili da concrete e pluriennali esperienze svolte, con ruoli direzionali, in ambito pubblico o privato. Egli non deve trovarsi in nessuna delle situazioni di </w:t>
      </w:r>
      <w:proofErr w:type="spellStart"/>
      <w:r w:rsidRPr="00C45D3C">
        <w:rPr>
          <w:rFonts w:ascii="Ebrima" w:hAnsi="Ebrima" w:cs="Arial"/>
          <w:i/>
          <w:sz w:val="20"/>
          <w:szCs w:val="20"/>
        </w:rPr>
        <w:t>inconferibilità</w:t>
      </w:r>
      <w:proofErr w:type="spellEnd"/>
      <w:r w:rsidRPr="00C45D3C">
        <w:rPr>
          <w:rFonts w:ascii="Ebrima" w:hAnsi="Ebrima" w:cs="Arial"/>
          <w:i/>
          <w:sz w:val="20"/>
          <w:szCs w:val="20"/>
        </w:rPr>
        <w:t xml:space="preserve"> o incompatibilità previste dalla legge e decade per l’eventuale sopravvenienza di tali situazioni”</w:t>
      </w:r>
      <w:r w:rsidRPr="00C45D3C">
        <w:rPr>
          <w:rFonts w:ascii="Ebrima" w:hAnsi="Ebrima" w:cs="Arial"/>
          <w:sz w:val="20"/>
          <w:szCs w:val="20"/>
        </w:rPr>
        <w:t>;</w:t>
      </w:r>
    </w:p>
    <w:p w:rsidR="00B70A76" w:rsidRPr="00C45D3C" w:rsidRDefault="00B70A76" w:rsidP="00C510BF">
      <w:pPr>
        <w:spacing w:before="120"/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b/>
          <w:sz w:val="20"/>
          <w:szCs w:val="20"/>
        </w:rPr>
        <w:lastRenderedPageBreak/>
        <w:t>CONSIDERATO</w:t>
      </w:r>
      <w:r w:rsidRPr="00C45D3C">
        <w:rPr>
          <w:rFonts w:ascii="Ebrima" w:hAnsi="Ebrima" w:cs="Arial"/>
          <w:b/>
          <w:sz w:val="20"/>
          <w:szCs w:val="20"/>
        </w:rPr>
        <w:t xml:space="preserve">, </w:t>
      </w:r>
      <w:r w:rsidRPr="00C45D3C">
        <w:rPr>
          <w:rFonts w:ascii="Ebrima" w:hAnsi="Ebrima" w:cs="Arial"/>
          <w:sz w:val="20"/>
          <w:szCs w:val="20"/>
        </w:rPr>
        <w:t>pertanto, che in base alla disciplina prevista dagli atti più sopra richiamati (parte I del Regolamento sull’ordinamento degli uffici e dei servizi, in combinato disposto con la deliberazione di adesione al progetto di Lega dei Comuni e relativo accordo), spetta al Sindaco la nomina del Nucleo di valutazione, prescegliendo una delle articolazioni della composizione prevista dal citato art. 31 del Regolamento;</w:t>
      </w:r>
    </w:p>
    <w:p w:rsidR="00B70A76" w:rsidRPr="004C1760" w:rsidRDefault="00B70A76" w:rsidP="00C510BF">
      <w:pPr>
        <w:spacing w:before="120"/>
        <w:jc w:val="both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b/>
          <w:sz w:val="20"/>
          <w:szCs w:val="20"/>
        </w:rPr>
        <w:t>RITENUTO</w:t>
      </w:r>
      <w:r w:rsidRPr="00C45D3C">
        <w:rPr>
          <w:rFonts w:ascii="Ebrima" w:hAnsi="Ebrima" w:cs="Arial"/>
          <w:b/>
          <w:sz w:val="20"/>
          <w:szCs w:val="20"/>
        </w:rPr>
        <w:t xml:space="preserve"> </w:t>
      </w:r>
      <w:r w:rsidRPr="00C45D3C">
        <w:rPr>
          <w:rFonts w:ascii="Ebrima" w:hAnsi="Ebrima" w:cs="Arial"/>
          <w:sz w:val="20"/>
          <w:szCs w:val="20"/>
        </w:rPr>
        <w:t xml:space="preserve">opportuno e conveniente prevedere che il Nucleo di valutazione sia </w:t>
      </w:r>
      <w:r w:rsidRPr="004C1760">
        <w:rPr>
          <w:rFonts w:ascii="Ebrima" w:hAnsi="Ebrima" w:cs="Arial"/>
          <w:sz w:val="20"/>
          <w:szCs w:val="20"/>
        </w:rPr>
        <w:t>costituito dal Segretario, che lo presiede e da un solo esperto esterno</w:t>
      </w:r>
      <w:r>
        <w:rPr>
          <w:rFonts w:ascii="Ebrima" w:hAnsi="Ebrima" w:cs="Arial"/>
          <w:sz w:val="20"/>
          <w:szCs w:val="20"/>
        </w:rPr>
        <w:t>;</w:t>
      </w:r>
    </w:p>
    <w:p w:rsidR="00B70A76" w:rsidRPr="00C45D3C" w:rsidRDefault="00B70A76" w:rsidP="00C510BF">
      <w:pPr>
        <w:spacing w:before="120"/>
        <w:jc w:val="both"/>
        <w:rPr>
          <w:rFonts w:ascii="Ebrima" w:hAnsi="Ebrima" w:cs="Arial"/>
          <w:sz w:val="20"/>
          <w:szCs w:val="20"/>
        </w:rPr>
      </w:pPr>
      <w:r w:rsidRPr="004C1760">
        <w:rPr>
          <w:rFonts w:ascii="Ebrima" w:hAnsi="Ebrima" w:cs="Arial"/>
          <w:b/>
          <w:sz w:val="20"/>
          <w:szCs w:val="20"/>
        </w:rPr>
        <w:t>ACQUISITA</w:t>
      </w:r>
      <w:r w:rsidRPr="00C45D3C">
        <w:rPr>
          <w:rFonts w:ascii="Ebrima" w:hAnsi="Ebrima" w:cs="Arial"/>
          <w:sz w:val="20"/>
          <w:szCs w:val="20"/>
        </w:rPr>
        <w:t xml:space="preserve"> la nota di Lega dei Comuni di Pavia, nella quale viene indicato l’esperto esterno, il quale, sulla base del curriculum presentato e disponibile agli atti, possiede le competenze richieste per la nomina e non si trova trovarsi in nessuna delle situazioni di </w:t>
      </w:r>
      <w:proofErr w:type="spellStart"/>
      <w:r w:rsidRPr="00C45D3C">
        <w:rPr>
          <w:rFonts w:ascii="Ebrima" w:hAnsi="Ebrima" w:cs="Arial"/>
          <w:sz w:val="20"/>
          <w:szCs w:val="20"/>
        </w:rPr>
        <w:t>inconferibilità</w:t>
      </w:r>
      <w:proofErr w:type="spellEnd"/>
      <w:r w:rsidRPr="00C45D3C">
        <w:rPr>
          <w:rFonts w:ascii="Ebrima" w:hAnsi="Ebrima" w:cs="Arial"/>
          <w:sz w:val="20"/>
          <w:szCs w:val="20"/>
        </w:rPr>
        <w:t xml:space="preserve"> o incompatibilità rispetto all’incarico, ai sensi di legge e regolamento;    </w:t>
      </w:r>
    </w:p>
    <w:p w:rsidR="00B70A76" w:rsidRPr="00C45D3C" w:rsidRDefault="00B70A76" w:rsidP="00C510BF">
      <w:pPr>
        <w:spacing w:before="120"/>
        <w:jc w:val="center"/>
        <w:rPr>
          <w:rFonts w:ascii="Ebrima" w:hAnsi="Ebrima" w:cs="Arial"/>
          <w:b/>
          <w:sz w:val="20"/>
          <w:szCs w:val="20"/>
        </w:rPr>
      </w:pPr>
      <w:r w:rsidRPr="00C45D3C">
        <w:rPr>
          <w:rFonts w:ascii="Ebrima" w:hAnsi="Ebrima" w:cs="Arial"/>
          <w:b/>
          <w:sz w:val="20"/>
          <w:szCs w:val="20"/>
        </w:rPr>
        <w:t>DECRETA</w:t>
      </w:r>
    </w:p>
    <w:p w:rsidR="00B70A76" w:rsidRPr="004C1760" w:rsidRDefault="00B70A76" w:rsidP="007C1C96">
      <w:pPr>
        <w:numPr>
          <w:ilvl w:val="0"/>
          <w:numId w:val="3"/>
        </w:numPr>
        <w:spacing w:before="120"/>
        <w:ind w:left="397" w:hanging="397"/>
        <w:jc w:val="both"/>
        <w:rPr>
          <w:rFonts w:ascii="Ebrima" w:hAnsi="Ebrima" w:cs="Arial"/>
          <w:sz w:val="20"/>
          <w:szCs w:val="20"/>
        </w:rPr>
      </w:pPr>
      <w:r w:rsidRPr="00C45D3C">
        <w:rPr>
          <w:rFonts w:ascii="Ebrima" w:hAnsi="Ebrima" w:cs="Arial"/>
          <w:sz w:val="20"/>
          <w:szCs w:val="20"/>
        </w:rPr>
        <w:t xml:space="preserve">di stabilire che il Nucleo di valutazione sia </w:t>
      </w:r>
      <w:r>
        <w:rPr>
          <w:rFonts w:ascii="Ebrima" w:hAnsi="Ebrima" w:cs="Arial"/>
          <w:sz w:val="20"/>
          <w:szCs w:val="20"/>
        </w:rPr>
        <w:t xml:space="preserve">costituito dal </w:t>
      </w:r>
      <w:r w:rsidRPr="004C1760">
        <w:rPr>
          <w:rFonts w:ascii="Ebrima" w:hAnsi="Ebrima" w:cs="Arial"/>
          <w:sz w:val="20"/>
          <w:szCs w:val="20"/>
        </w:rPr>
        <w:t>Segretario, che lo presiede e da un solo esperto esterno</w:t>
      </w:r>
      <w:r>
        <w:rPr>
          <w:rFonts w:ascii="Ebrima" w:hAnsi="Ebrima" w:cs="Arial"/>
          <w:sz w:val="20"/>
          <w:szCs w:val="20"/>
        </w:rPr>
        <w:t>;</w:t>
      </w:r>
    </w:p>
    <w:p w:rsidR="00B70A76" w:rsidRPr="00C45D3C" w:rsidRDefault="00B70A76" w:rsidP="000F7B7F">
      <w:pPr>
        <w:numPr>
          <w:ilvl w:val="0"/>
          <w:numId w:val="3"/>
        </w:numPr>
        <w:spacing w:before="120"/>
        <w:ind w:left="397" w:hanging="397"/>
        <w:jc w:val="both"/>
        <w:rPr>
          <w:rFonts w:ascii="Ebrima" w:hAnsi="Ebrima" w:cs="Arial"/>
          <w:b/>
          <w:sz w:val="20"/>
          <w:szCs w:val="20"/>
        </w:rPr>
      </w:pPr>
      <w:r w:rsidRPr="00C45D3C">
        <w:rPr>
          <w:rFonts w:ascii="Ebrima" w:hAnsi="Ebrima" w:cs="Arial"/>
          <w:sz w:val="20"/>
          <w:szCs w:val="20"/>
        </w:rPr>
        <w:t xml:space="preserve">di prendere atto che l’esperto esterno indicato da Lega dei Comuni di Pavia è </w:t>
      </w:r>
      <w:r>
        <w:rPr>
          <w:rFonts w:ascii="Ebrima" w:hAnsi="Ebrima" w:cs="Arial"/>
          <w:sz w:val="20"/>
          <w:szCs w:val="20"/>
        </w:rPr>
        <w:t>ANDREA ANTELMI;</w:t>
      </w:r>
      <w:r w:rsidRPr="00C45D3C">
        <w:rPr>
          <w:rFonts w:ascii="Ebrima" w:hAnsi="Ebrima" w:cs="Arial"/>
          <w:sz w:val="20"/>
          <w:szCs w:val="20"/>
        </w:rPr>
        <w:t xml:space="preserve"> </w:t>
      </w:r>
    </w:p>
    <w:p w:rsidR="00B70A76" w:rsidRPr="00C45D3C" w:rsidRDefault="00B70A76" w:rsidP="00AE3F7C">
      <w:pPr>
        <w:numPr>
          <w:ilvl w:val="0"/>
          <w:numId w:val="3"/>
        </w:numPr>
        <w:spacing w:before="120"/>
        <w:ind w:left="397" w:hanging="397"/>
        <w:jc w:val="both"/>
        <w:rPr>
          <w:rFonts w:ascii="Ebrima" w:hAnsi="Ebrima" w:cs="Arial"/>
          <w:i/>
          <w:sz w:val="20"/>
          <w:szCs w:val="20"/>
        </w:rPr>
      </w:pPr>
      <w:r w:rsidRPr="00C45D3C">
        <w:rPr>
          <w:rFonts w:ascii="Ebrima" w:hAnsi="Ebrima" w:cs="Arial"/>
          <w:sz w:val="20"/>
          <w:szCs w:val="20"/>
        </w:rPr>
        <w:t xml:space="preserve">che, in conseguenza, il Nucleo di valutazione, con tutte le competenze previste dal Regolamento, risulta composto </w:t>
      </w:r>
      <w:bookmarkStart w:id="0" w:name="_GoBack"/>
      <w:bookmarkEnd w:id="0"/>
      <w:r w:rsidRPr="004C1760">
        <w:rPr>
          <w:rFonts w:ascii="Ebrima" w:hAnsi="Ebrima" w:cs="Arial"/>
          <w:sz w:val="20"/>
          <w:szCs w:val="20"/>
        </w:rPr>
        <w:t>dal Segretario Comunale</w:t>
      </w:r>
      <w:r>
        <w:rPr>
          <w:rFonts w:ascii="Ebrima" w:hAnsi="Ebrima" w:cs="Arial"/>
          <w:sz w:val="20"/>
          <w:szCs w:val="20"/>
        </w:rPr>
        <w:t xml:space="preserve">, </w:t>
      </w:r>
      <w:r w:rsidRPr="004C1760">
        <w:rPr>
          <w:rFonts w:ascii="Ebrima" w:hAnsi="Ebrima" w:cs="Arial"/>
          <w:sz w:val="20"/>
          <w:szCs w:val="20"/>
        </w:rPr>
        <w:t xml:space="preserve">Avv. Mariano </w:t>
      </w:r>
      <w:proofErr w:type="spellStart"/>
      <w:r w:rsidRPr="004C1760">
        <w:rPr>
          <w:rFonts w:ascii="Ebrima" w:hAnsi="Ebrima" w:cs="Arial"/>
          <w:sz w:val="20"/>
          <w:szCs w:val="20"/>
        </w:rPr>
        <w:t>Cingolani</w:t>
      </w:r>
      <w:proofErr w:type="spellEnd"/>
      <w:r w:rsidRPr="00C45D3C">
        <w:rPr>
          <w:rFonts w:ascii="Ebrima" w:hAnsi="Ebrima" w:cs="Arial"/>
          <w:i/>
          <w:sz w:val="20"/>
          <w:szCs w:val="20"/>
        </w:rPr>
        <w:t xml:space="preserve">, </w:t>
      </w:r>
      <w:r w:rsidRPr="004C1760">
        <w:rPr>
          <w:rFonts w:ascii="Ebrima" w:hAnsi="Ebrima" w:cs="Arial"/>
          <w:sz w:val="20"/>
          <w:szCs w:val="20"/>
        </w:rPr>
        <w:t xml:space="preserve">che lo presiede e dall’esperto esterno Dr. Andrea </w:t>
      </w:r>
      <w:proofErr w:type="spellStart"/>
      <w:r w:rsidRPr="004C1760">
        <w:rPr>
          <w:rFonts w:ascii="Ebrima" w:hAnsi="Ebrima" w:cs="Arial"/>
          <w:sz w:val="20"/>
          <w:szCs w:val="20"/>
        </w:rPr>
        <w:t>Antelmi</w:t>
      </w:r>
      <w:proofErr w:type="spellEnd"/>
      <w:r w:rsidRPr="004C1760">
        <w:rPr>
          <w:rFonts w:ascii="Ebrima" w:hAnsi="Ebrima" w:cs="Arial"/>
          <w:sz w:val="20"/>
          <w:szCs w:val="20"/>
        </w:rPr>
        <w:t xml:space="preserve">, in possesso, sulla base del curriculum presentato e disponibile agli atti, delle competenze richieste per la nomina e non incorrente in nessuna delle situazioni di </w:t>
      </w:r>
      <w:proofErr w:type="spellStart"/>
      <w:r w:rsidRPr="004C1760">
        <w:rPr>
          <w:rFonts w:ascii="Ebrima" w:hAnsi="Ebrima" w:cs="Arial"/>
          <w:sz w:val="20"/>
          <w:szCs w:val="20"/>
        </w:rPr>
        <w:t>inconferibilità</w:t>
      </w:r>
      <w:proofErr w:type="spellEnd"/>
      <w:r w:rsidRPr="004C1760">
        <w:rPr>
          <w:rFonts w:ascii="Ebrima" w:hAnsi="Ebrima" w:cs="Arial"/>
          <w:sz w:val="20"/>
          <w:szCs w:val="20"/>
        </w:rPr>
        <w:t xml:space="preserve"> o incompatibilità rispetto all’incarico, ai sensi di legge e regolamento</w:t>
      </w:r>
      <w:r>
        <w:rPr>
          <w:rFonts w:ascii="Ebrima" w:hAnsi="Ebrima" w:cs="Arial"/>
          <w:sz w:val="20"/>
          <w:szCs w:val="20"/>
        </w:rPr>
        <w:t>;</w:t>
      </w:r>
    </w:p>
    <w:p w:rsidR="00B70A76" w:rsidRPr="00C45D3C" w:rsidRDefault="00B70A76" w:rsidP="004C1760">
      <w:pPr>
        <w:numPr>
          <w:ilvl w:val="0"/>
          <w:numId w:val="5"/>
        </w:numPr>
        <w:tabs>
          <w:tab w:val="clear" w:pos="1800"/>
          <w:tab w:val="num" w:pos="0"/>
        </w:tabs>
        <w:spacing w:before="120"/>
        <w:ind w:left="0" w:firstLine="0"/>
        <w:jc w:val="both"/>
        <w:rPr>
          <w:rFonts w:ascii="Ebrima" w:hAnsi="Ebrima" w:cs="Latha"/>
          <w:sz w:val="20"/>
          <w:szCs w:val="20"/>
        </w:rPr>
      </w:pPr>
      <w:r w:rsidRPr="00C45D3C">
        <w:rPr>
          <w:rFonts w:ascii="Ebrima" w:hAnsi="Ebrima" w:cs="Latha"/>
          <w:sz w:val="20"/>
          <w:szCs w:val="20"/>
        </w:rPr>
        <w:t xml:space="preserve">di stabilire, ai sensi di Regolamento, che </w:t>
      </w:r>
      <w:r w:rsidRPr="004C1760">
        <w:rPr>
          <w:rFonts w:ascii="Ebrima" w:hAnsi="Ebrima" w:cs="Latha"/>
          <w:sz w:val="20"/>
          <w:szCs w:val="20"/>
        </w:rPr>
        <w:t>detti</w:t>
      </w:r>
      <w:r>
        <w:rPr>
          <w:rFonts w:ascii="Ebrima" w:hAnsi="Ebrima" w:cs="Latha"/>
          <w:sz w:val="20"/>
          <w:szCs w:val="20"/>
        </w:rPr>
        <w:t xml:space="preserve"> incari</w:t>
      </w:r>
      <w:r w:rsidRPr="004C1760">
        <w:rPr>
          <w:rFonts w:ascii="Ebrima" w:hAnsi="Ebrima" w:cs="Latha"/>
          <w:sz w:val="20"/>
          <w:szCs w:val="20"/>
        </w:rPr>
        <w:t>chi abbiano</w:t>
      </w:r>
      <w:r w:rsidRPr="00C45D3C">
        <w:rPr>
          <w:rFonts w:ascii="Ebrima" w:hAnsi="Ebrima" w:cs="Latha"/>
          <w:sz w:val="20"/>
          <w:szCs w:val="20"/>
        </w:rPr>
        <w:t xml:space="preserve"> una durata non superiore a quella del mandato del Sindaco che vi ha provveduto, salvo riconferma, fatti salvi i casi di insorgenza di eventuali situazioni di </w:t>
      </w:r>
      <w:proofErr w:type="spellStart"/>
      <w:r w:rsidRPr="00C45D3C">
        <w:rPr>
          <w:rFonts w:ascii="Ebrima" w:hAnsi="Ebrima" w:cs="Latha"/>
          <w:sz w:val="20"/>
          <w:szCs w:val="20"/>
        </w:rPr>
        <w:t>inconferibilità</w:t>
      </w:r>
      <w:proofErr w:type="spellEnd"/>
      <w:r w:rsidRPr="00C45D3C">
        <w:rPr>
          <w:rFonts w:ascii="Ebrima" w:hAnsi="Ebrima" w:cs="Latha"/>
          <w:sz w:val="20"/>
          <w:szCs w:val="20"/>
        </w:rPr>
        <w:t xml:space="preserve"> o incompatibilità o di revoca, previsti dal Regolamento stesso;</w:t>
      </w:r>
    </w:p>
    <w:p w:rsidR="00B70A76" w:rsidRPr="00C45D3C" w:rsidRDefault="00B70A76" w:rsidP="004C1760">
      <w:pPr>
        <w:numPr>
          <w:ilvl w:val="0"/>
          <w:numId w:val="5"/>
        </w:numPr>
        <w:tabs>
          <w:tab w:val="clear" w:pos="1800"/>
          <w:tab w:val="num" w:pos="0"/>
        </w:tabs>
        <w:spacing w:before="120"/>
        <w:ind w:left="0" w:firstLine="0"/>
        <w:jc w:val="both"/>
        <w:rPr>
          <w:rFonts w:ascii="Ebrima" w:hAnsi="Ebrima" w:cs="Arial"/>
          <w:sz w:val="20"/>
          <w:szCs w:val="20"/>
        </w:rPr>
      </w:pPr>
      <w:r w:rsidRPr="00C45D3C">
        <w:rPr>
          <w:rFonts w:ascii="Ebrima" w:hAnsi="Ebrima" w:cs="Arial"/>
          <w:sz w:val="20"/>
          <w:szCs w:val="20"/>
        </w:rPr>
        <w:t>di precisare che non risulta necessaria la predeterminazione del relativo compenso per l’esperto esterno, in quanto lo stesso è ricompreso nel contributo riconosciuto a Lega dei Comuni di Pavia, per l’adesione al progetto predisposto dalla stessa associazione, d</w:t>
      </w:r>
      <w:r>
        <w:rPr>
          <w:rFonts w:ascii="Ebrima" w:hAnsi="Ebrima" w:cs="Arial"/>
          <w:sz w:val="20"/>
          <w:szCs w:val="20"/>
        </w:rPr>
        <w:t xml:space="preserve">i cui alla deliberazione di Giunta Comunale </w:t>
      </w:r>
      <w:r w:rsidRPr="00C45D3C">
        <w:rPr>
          <w:rFonts w:ascii="Ebrima" w:hAnsi="Ebrima" w:cs="Arial"/>
          <w:sz w:val="20"/>
          <w:szCs w:val="20"/>
        </w:rPr>
        <w:t xml:space="preserve">n. </w:t>
      </w:r>
      <w:r>
        <w:rPr>
          <w:rFonts w:ascii="Ebrima" w:hAnsi="Ebrima" w:cs="Arial"/>
          <w:sz w:val="20"/>
          <w:szCs w:val="20"/>
        </w:rPr>
        <w:t>37 del 10/04/2015.</w:t>
      </w:r>
    </w:p>
    <w:p w:rsidR="00B70A76" w:rsidRDefault="00B70A76">
      <w:pPr>
        <w:rPr>
          <w:rFonts w:ascii="Ebrima" w:hAnsi="Ebrima"/>
          <w:sz w:val="20"/>
          <w:szCs w:val="20"/>
        </w:rPr>
      </w:pPr>
    </w:p>
    <w:p w:rsidR="00B70A76" w:rsidRDefault="00B70A76" w:rsidP="00F65534">
      <w:pPr>
        <w:rPr>
          <w:rFonts w:ascii="MS Reference Sans Serif" w:hAnsi="MS Reference Sans Serif" w:cs="Arial"/>
          <w:sz w:val="20"/>
          <w:szCs w:val="20"/>
        </w:rPr>
      </w:pPr>
      <w:r>
        <w:rPr>
          <w:rFonts w:ascii="MS Reference Sans Serif" w:hAnsi="MS Reference Sans Serif" w:cs="Arial"/>
          <w:sz w:val="20"/>
          <w:szCs w:val="20"/>
        </w:rPr>
        <w:t>Gropello Cairoli, 22/01/2016</w:t>
      </w:r>
    </w:p>
    <w:p w:rsidR="00B70A76" w:rsidRDefault="00B70A76" w:rsidP="00F65534">
      <w:pPr>
        <w:rPr>
          <w:rFonts w:ascii="MS Reference Sans Serif" w:hAnsi="MS Reference Sans Serif" w:cs="Arial"/>
          <w:sz w:val="20"/>
          <w:szCs w:val="20"/>
        </w:rPr>
      </w:pPr>
    </w:p>
    <w:p w:rsidR="00B70A76" w:rsidRDefault="00B70A76" w:rsidP="00F65534">
      <w:pPr>
        <w:rPr>
          <w:rFonts w:ascii="MS Reference Sans Serif" w:hAnsi="MS Reference Sans Serif" w:cs="Arial"/>
          <w:sz w:val="20"/>
          <w:szCs w:val="20"/>
        </w:rPr>
      </w:pPr>
    </w:p>
    <w:p w:rsidR="00B70A76" w:rsidRPr="00B52319" w:rsidRDefault="00B70A76" w:rsidP="00F65534">
      <w:pPr>
        <w:jc w:val="center"/>
        <w:rPr>
          <w:rFonts w:ascii="MS Reference Sans Serif" w:hAnsi="MS Reference Sans Serif" w:cs="Arial"/>
          <w:sz w:val="20"/>
          <w:szCs w:val="20"/>
        </w:rPr>
      </w:pPr>
      <w:r w:rsidRPr="00B52319">
        <w:rPr>
          <w:rFonts w:ascii="MS Reference Sans Serif" w:hAnsi="MS Reference Sans Serif" w:cs="Arial"/>
          <w:sz w:val="20"/>
          <w:szCs w:val="20"/>
        </w:rPr>
        <w:t>IL SINDACO</w:t>
      </w:r>
    </w:p>
    <w:p w:rsidR="00B70A76" w:rsidRPr="00B52319" w:rsidRDefault="00B70A76" w:rsidP="00F65534">
      <w:pPr>
        <w:jc w:val="center"/>
        <w:rPr>
          <w:rFonts w:ascii="MS Reference Sans Serif" w:hAnsi="MS Reference Sans Serif" w:cs="Arial"/>
          <w:i/>
          <w:sz w:val="20"/>
          <w:szCs w:val="20"/>
        </w:rPr>
      </w:pPr>
      <w:r w:rsidRPr="00B52319">
        <w:rPr>
          <w:rFonts w:ascii="MS Reference Sans Serif" w:hAnsi="MS Reference Sans Serif" w:cs="Arial"/>
          <w:i/>
          <w:sz w:val="20"/>
          <w:szCs w:val="20"/>
        </w:rPr>
        <w:t xml:space="preserve"> Geom. Giuseppe Chiari</w:t>
      </w:r>
    </w:p>
    <w:p w:rsidR="00B70A76" w:rsidRPr="00B52319" w:rsidRDefault="00B70A76" w:rsidP="00F65534">
      <w:pPr>
        <w:jc w:val="both"/>
        <w:rPr>
          <w:rFonts w:ascii="MS Reference Sans Serif" w:hAnsi="MS Reference Sans Serif" w:cs="Arial"/>
          <w:i/>
          <w:sz w:val="20"/>
          <w:szCs w:val="20"/>
        </w:rPr>
      </w:pPr>
    </w:p>
    <w:p w:rsidR="00B70A76" w:rsidRPr="00C45D3C" w:rsidRDefault="00B70A76">
      <w:pPr>
        <w:rPr>
          <w:rFonts w:ascii="Ebrima" w:hAnsi="Ebrima"/>
          <w:sz w:val="20"/>
          <w:szCs w:val="20"/>
        </w:rPr>
      </w:pPr>
    </w:p>
    <w:sectPr w:rsidR="00B70A76" w:rsidRPr="00C45D3C" w:rsidSect="00C510BF">
      <w:pgSz w:w="11906" w:h="16838" w:code="9"/>
      <w:pgMar w:top="851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372"/>
    <w:multiLevelType w:val="hybridMultilevel"/>
    <w:tmpl w:val="E9249BA6"/>
    <w:lvl w:ilvl="0" w:tplc="A49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AC5EB4"/>
    <w:multiLevelType w:val="hybridMultilevel"/>
    <w:tmpl w:val="E5E2D55C"/>
    <w:lvl w:ilvl="0" w:tplc="3EAEFF6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1" w:tplc="264ECA3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5E1EA1"/>
    <w:multiLevelType w:val="hybridMultilevel"/>
    <w:tmpl w:val="FFBC6252"/>
    <w:lvl w:ilvl="0" w:tplc="ED487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F44EA5"/>
    <w:multiLevelType w:val="hybridMultilevel"/>
    <w:tmpl w:val="FC225698"/>
    <w:lvl w:ilvl="0" w:tplc="ED487CBC">
      <w:start w:val="1"/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Verdana" w:hAnsi="Verdana" w:hint="default"/>
        <w:color w:val="auto"/>
      </w:rPr>
    </w:lvl>
    <w:lvl w:ilvl="1" w:tplc="08C485F2">
      <w:start w:val="1"/>
      <w:numFmt w:val="bullet"/>
      <w:lvlText w:val="Ι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805E24"/>
    <w:multiLevelType w:val="hybridMultilevel"/>
    <w:tmpl w:val="C3F06318"/>
    <w:lvl w:ilvl="0" w:tplc="B54CD5FA">
      <w:start w:val="1"/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Courier New" w:hAnsi="Courier New" w:hint="default"/>
        <w:color w:val="auto"/>
      </w:rPr>
    </w:lvl>
    <w:lvl w:ilvl="1" w:tplc="08C485F2">
      <w:start w:val="1"/>
      <w:numFmt w:val="bullet"/>
      <w:lvlText w:val="Ι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C7239"/>
    <w:multiLevelType w:val="hybridMultilevel"/>
    <w:tmpl w:val="79AE7110"/>
    <w:lvl w:ilvl="0" w:tplc="ED487CBC">
      <w:start w:val="1"/>
      <w:numFmt w:val="bullet"/>
      <w:lvlText w:val="-"/>
      <w:lvlJc w:val="left"/>
      <w:pPr>
        <w:tabs>
          <w:tab w:val="num" w:pos="782"/>
        </w:tabs>
        <w:ind w:left="782" w:hanging="360"/>
      </w:pPr>
      <w:rPr>
        <w:rFonts w:ascii="Verdana" w:hAnsi="Verdana" w:hint="default"/>
        <w:color w:val="auto"/>
      </w:rPr>
    </w:lvl>
    <w:lvl w:ilvl="1" w:tplc="08C485F2">
      <w:start w:val="1"/>
      <w:numFmt w:val="bullet"/>
      <w:lvlText w:val="Ι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F7C"/>
    <w:rsid w:val="00047311"/>
    <w:rsid w:val="000564A8"/>
    <w:rsid w:val="000727D0"/>
    <w:rsid w:val="0009526D"/>
    <w:rsid w:val="000A71AD"/>
    <w:rsid w:val="000B7D28"/>
    <w:rsid w:val="000E1211"/>
    <w:rsid w:val="000F7B7F"/>
    <w:rsid w:val="0024349A"/>
    <w:rsid w:val="00260757"/>
    <w:rsid w:val="002A6FA6"/>
    <w:rsid w:val="00313CD4"/>
    <w:rsid w:val="003260AC"/>
    <w:rsid w:val="0034741B"/>
    <w:rsid w:val="004465A1"/>
    <w:rsid w:val="0045193C"/>
    <w:rsid w:val="004C1760"/>
    <w:rsid w:val="004C3C8B"/>
    <w:rsid w:val="00564416"/>
    <w:rsid w:val="005F3C8F"/>
    <w:rsid w:val="006E6A18"/>
    <w:rsid w:val="00700A19"/>
    <w:rsid w:val="00771C8D"/>
    <w:rsid w:val="0078203E"/>
    <w:rsid w:val="007C1C96"/>
    <w:rsid w:val="007D034C"/>
    <w:rsid w:val="007E033D"/>
    <w:rsid w:val="00860A7A"/>
    <w:rsid w:val="0095524F"/>
    <w:rsid w:val="00977812"/>
    <w:rsid w:val="009D33F6"/>
    <w:rsid w:val="00A31F5D"/>
    <w:rsid w:val="00AE3F7C"/>
    <w:rsid w:val="00B20F3E"/>
    <w:rsid w:val="00B346CA"/>
    <w:rsid w:val="00B52319"/>
    <w:rsid w:val="00B70A76"/>
    <w:rsid w:val="00BE5D78"/>
    <w:rsid w:val="00C45D3C"/>
    <w:rsid w:val="00C510BF"/>
    <w:rsid w:val="00CC04E7"/>
    <w:rsid w:val="00D92EB2"/>
    <w:rsid w:val="00DC57AC"/>
    <w:rsid w:val="00E17029"/>
    <w:rsid w:val="00E21304"/>
    <w:rsid w:val="00EF4AC4"/>
    <w:rsid w:val="00EF5BB4"/>
    <w:rsid w:val="00F65534"/>
    <w:rsid w:val="00F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C9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rsid w:val="00C510BF"/>
    <w:pPr>
      <w:spacing w:after="120"/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C510BF"/>
    <w:rPr>
      <w:rFonts w:ascii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510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10B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leonardo</cp:lastModifiedBy>
  <cp:revision>2</cp:revision>
  <cp:lastPrinted>2016-02-03T08:47:00Z</cp:lastPrinted>
  <dcterms:created xsi:type="dcterms:W3CDTF">2016-08-30T15:56:00Z</dcterms:created>
  <dcterms:modified xsi:type="dcterms:W3CDTF">2016-08-30T15:56:00Z</dcterms:modified>
</cp:coreProperties>
</file>